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AD9" w:rsidRDefault="00810AD9" w:rsidP="00810AD9">
      <w:pPr>
        <w:pStyle w:val="NormalWeb"/>
        <w:spacing w:before="0" w:beforeAutospacing="0" w:after="160" w:afterAutospacing="0" w:line="235" w:lineRule="atLeast"/>
        <w:rPr>
          <w:rFonts w:ascii="Calibri" w:hAnsi="Calibri" w:cs="Calibri"/>
          <w:color w:val="000000"/>
          <w:sz w:val="22"/>
          <w:szCs w:val="22"/>
        </w:rPr>
      </w:pPr>
      <w:bookmarkStart w:id="0" w:name="_GoBack"/>
      <w:r>
        <w:rPr>
          <w:rStyle w:val="Strong"/>
          <w:color w:val="000000"/>
        </w:rPr>
        <w:t>Low-frequency magnetic field can differentiate rat bone marrow stem cells into neurons and treat Parkinson in animal models.</w:t>
      </w:r>
    </w:p>
    <w:bookmarkEnd w:id="0"/>
    <w:p w:rsidR="00810AD9" w:rsidRDefault="00810AD9" w:rsidP="00810AD9">
      <w:pPr>
        <w:pStyle w:val="NormalWeb"/>
        <w:spacing w:before="0" w:beforeAutospacing="0" w:after="160" w:afterAutospacing="0" w:line="235" w:lineRule="atLeast"/>
        <w:rPr>
          <w:rFonts w:ascii="Calibri" w:hAnsi="Calibri" w:cs="Calibri"/>
          <w:color w:val="000000"/>
          <w:sz w:val="22"/>
          <w:szCs w:val="22"/>
        </w:rPr>
      </w:pPr>
      <w:r>
        <w:rPr>
          <w:color w:val="000000"/>
        </w:rPr>
        <w:t xml:space="preserve">Stem cells, because of their ability to proliferate and differentiate into other cells, are a good model for investigating the effects of low-frequency magnetic field on cells in the body. Bone marrow is known as a source of mesenchymal stem cells. In this study, the effect of 400 </w:t>
      </w:r>
      <w:proofErr w:type="spellStart"/>
      <w:r>
        <w:rPr>
          <w:color w:val="000000"/>
        </w:rPr>
        <w:t>μT</w:t>
      </w:r>
      <w:proofErr w:type="spellEnd"/>
      <w:r>
        <w:rPr>
          <w:color w:val="000000"/>
        </w:rPr>
        <w:t xml:space="preserve"> magnetic field on the proliferation of rat bone marrow stem cells and their differentiation into neurons in culture and Parkinson's mice was investigated. The results showed that the magnetic field decreased the proliferation and the percentage of survival power in the 25 and 75 Hz and 50 Hz groups compared to the control group and increased in the 75 Hz group. Microscopic observations showed that the amount of cells differentiated into neurons was not equal in different groups, and in the 75 Hz sinusoidal group, the highest differentiation was observed for dopaminergic neurons and in the 75 Hz square group, the highest differentiation was observed for glial cells. The results of this study showed that low frequency magnetic field can be used as a low risk factor, differentiation of rat bone marrow stem cells to nerve cells and treatment of Parkinson's animal model.</w:t>
      </w:r>
    </w:p>
    <w:p w:rsidR="00810AD9" w:rsidRDefault="00810AD9" w:rsidP="00810AD9">
      <w:pPr>
        <w:pStyle w:val="NormalWeb"/>
        <w:spacing w:before="0" w:beforeAutospacing="0" w:after="160" w:afterAutospacing="0" w:line="235" w:lineRule="atLeast"/>
        <w:rPr>
          <w:rFonts w:ascii="Calibri" w:hAnsi="Calibri" w:cs="Calibri"/>
          <w:color w:val="000000"/>
          <w:sz w:val="22"/>
          <w:szCs w:val="22"/>
        </w:rPr>
      </w:pPr>
    </w:p>
    <w:p w:rsidR="00810AD9" w:rsidRDefault="00810AD9" w:rsidP="00810AD9">
      <w:pPr>
        <w:pStyle w:val="NormalWeb"/>
        <w:spacing w:before="0" w:beforeAutospacing="0" w:after="160" w:afterAutospacing="0" w:line="235" w:lineRule="atLeast"/>
        <w:rPr>
          <w:rFonts w:ascii="Calibri" w:hAnsi="Calibri" w:cs="Calibri"/>
          <w:color w:val="000000"/>
          <w:sz w:val="22"/>
          <w:szCs w:val="22"/>
        </w:rPr>
      </w:pPr>
      <w:r>
        <w:rPr>
          <w:color w:val="000000"/>
        </w:rPr>
        <w:t>This article is published in the journal Neuroscience Letters with the following link:</w:t>
      </w:r>
    </w:p>
    <w:p w:rsidR="00810AD9" w:rsidRDefault="00810AD9" w:rsidP="00810AD9">
      <w:pPr>
        <w:pStyle w:val="NormalWeb"/>
        <w:rPr>
          <w:rFonts w:ascii="vazir" w:hAnsi="vazir"/>
          <w:color w:val="000000"/>
          <w:sz w:val="21"/>
          <w:szCs w:val="21"/>
        </w:rPr>
      </w:pPr>
      <w:hyperlink r:id="rId6" w:history="1">
        <w:r>
          <w:rPr>
            <w:rStyle w:val="Hyperlink"/>
            <w:color w:val="0563C1"/>
          </w:rPr>
          <w:t>https://www.sciencedirect.com/science/article/abs/pii/S0304394020308570?via%3Dihub</w:t>
        </w:r>
      </w:hyperlink>
    </w:p>
    <w:p w:rsidR="00F3738E" w:rsidRDefault="007D13E9"/>
    <w:sectPr w:rsidR="00F373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3E9" w:rsidRDefault="007D13E9" w:rsidP="00810AD9">
      <w:pPr>
        <w:spacing w:after="0" w:line="240" w:lineRule="auto"/>
      </w:pPr>
      <w:r>
        <w:separator/>
      </w:r>
    </w:p>
  </w:endnote>
  <w:endnote w:type="continuationSeparator" w:id="0">
    <w:p w:rsidR="007D13E9" w:rsidRDefault="007D13E9" w:rsidP="0081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zi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3E9" w:rsidRDefault="007D13E9" w:rsidP="00810AD9">
      <w:pPr>
        <w:spacing w:after="0" w:line="240" w:lineRule="auto"/>
      </w:pPr>
      <w:r>
        <w:separator/>
      </w:r>
    </w:p>
  </w:footnote>
  <w:footnote w:type="continuationSeparator" w:id="0">
    <w:p w:rsidR="007D13E9" w:rsidRDefault="007D13E9" w:rsidP="00810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D9"/>
    <w:rsid w:val="007D13E9"/>
    <w:rsid w:val="00810AD9"/>
    <w:rsid w:val="0095178D"/>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CFD34-A84F-4308-91DB-C291DFFF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0A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0AD9"/>
    <w:rPr>
      <w:b/>
      <w:bCs/>
    </w:rPr>
  </w:style>
  <w:style w:type="character" w:styleId="Hyperlink">
    <w:name w:val="Hyperlink"/>
    <w:basedOn w:val="DefaultParagraphFont"/>
    <w:uiPriority w:val="99"/>
    <w:semiHidden/>
    <w:unhideWhenUsed/>
    <w:rsid w:val="00810AD9"/>
    <w:rPr>
      <w:color w:val="0000FF"/>
      <w:u w:val="single"/>
    </w:rPr>
  </w:style>
  <w:style w:type="paragraph" w:styleId="Header">
    <w:name w:val="header"/>
    <w:basedOn w:val="Normal"/>
    <w:link w:val="HeaderChar"/>
    <w:uiPriority w:val="99"/>
    <w:unhideWhenUsed/>
    <w:rsid w:val="00810A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AD9"/>
  </w:style>
  <w:style w:type="paragraph" w:styleId="Footer">
    <w:name w:val="footer"/>
    <w:basedOn w:val="Normal"/>
    <w:link w:val="FooterChar"/>
    <w:uiPriority w:val="99"/>
    <w:unhideWhenUsed/>
    <w:rsid w:val="00810A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5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abs/pii/S0304394020308570?via%3Dihub"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2022-05-14T07:58:00Z</dcterms:created>
  <dcterms:modified xsi:type="dcterms:W3CDTF">2022-05-14T07:59:00Z</dcterms:modified>
</cp:coreProperties>
</file>